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62148" w14:textId="77777777" w:rsidR="00FB0810" w:rsidRPr="00EB289A" w:rsidRDefault="00FB0810" w:rsidP="003F6E3E">
      <w:pPr>
        <w:spacing w:after="0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30679C80" w14:textId="77777777" w:rsidR="00FB0810" w:rsidRPr="003F6E3E" w:rsidRDefault="00FB0810" w:rsidP="003F6E3E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11EBB012" w14:textId="68EFFAF0" w:rsidR="00FB0810" w:rsidRPr="003F6E3E" w:rsidRDefault="0012284B" w:rsidP="003F6E3E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  <w:r w:rsidRPr="003F6E3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ПИТАЊА И ПРЕДЛОЗИ на Трибини „Унапређење услова за обављање апотекарске делатности, </w:t>
      </w:r>
      <w:r w:rsidRPr="003F6E3E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29.05.2025., Хотел „Србија“, Београд</w:t>
      </w:r>
    </w:p>
    <w:p w14:paraId="19CE66A7" w14:textId="77777777" w:rsidR="00FB0810" w:rsidRPr="003F6E3E" w:rsidRDefault="00FB0810" w:rsidP="003F6E3E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68158A45" w14:textId="77777777" w:rsidR="003F6E3E" w:rsidRDefault="003F6E3E" w:rsidP="003F6E3E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</w:p>
    <w:p w14:paraId="3DB0151F" w14:textId="3A5B9FFD" w:rsidR="005327C9" w:rsidRPr="003F6E3E" w:rsidRDefault="005327C9" w:rsidP="003F6E3E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  <w:r w:rsidRPr="003F6E3E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МОЛБА:</w:t>
      </w:r>
    </w:p>
    <w:p w14:paraId="1FDD9D68" w14:textId="77777777" w:rsidR="004D357F" w:rsidRPr="004D357F" w:rsidRDefault="005327C9" w:rsidP="00D67098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noProof/>
          <w:sz w:val="24"/>
          <w:szCs w:val="24"/>
        </w:rPr>
      </w:pPr>
      <w:r w:rsidRPr="004D357F">
        <w:rPr>
          <w:rFonts w:ascii="Times New Roman" w:hAnsi="Times New Roman" w:cs="Times New Roman"/>
          <w:noProof/>
          <w:sz w:val="24"/>
          <w:szCs w:val="24"/>
          <w:lang w:val="sr-Cyrl-RS"/>
        </w:rPr>
        <w:t>Молба да се на сајт постави презентација са трибине</w:t>
      </w:r>
      <w:r w:rsidR="004D357F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14:paraId="1365C701" w14:textId="2F3859E6" w:rsidR="004D357F" w:rsidRPr="004D357F" w:rsidRDefault="005327C9" w:rsidP="004D357F">
      <w:pPr>
        <w:pStyle w:val="ListParagraph"/>
        <w:spacing w:after="0"/>
        <w:ind w:left="0"/>
        <w:rPr>
          <w:rFonts w:ascii="Times New Roman" w:hAnsi="Times New Roman" w:cs="Times New Roman"/>
          <w:noProof/>
          <w:sz w:val="24"/>
          <w:szCs w:val="24"/>
        </w:rPr>
      </w:pPr>
      <w:r w:rsidRPr="004D357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14:paraId="2B600947" w14:textId="45A62EFF" w:rsidR="00EB289A" w:rsidRPr="004D357F" w:rsidRDefault="00EB289A" w:rsidP="004D357F">
      <w:pPr>
        <w:pStyle w:val="ListParagraph"/>
        <w:spacing w:after="0"/>
        <w:ind w:left="0"/>
        <w:rPr>
          <w:rFonts w:ascii="Times New Roman" w:hAnsi="Times New Roman" w:cs="Times New Roman"/>
          <w:noProof/>
          <w:sz w:val="24"/>
          <w:szCs w:val="24"/>
        </w:rPr>
      </w:pPr>
      <w:r w:rsidRPr="004D357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Презентација са трибине постављена је на сајту 30.05.2025. у делу Вести. Линк </w:t>
      </w:r>
      <w:hyperlink r:id="rId7" w:history="1">
        <w:r w:rsidRPr="004D357F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Cyrl-RS"/>
          </w:rPr>
          <w:t>https://www.farmkom.rs/vesti/farmaceutska-komora-tribina</w:t>
        </w:r>
      </w:hyperlink>
      <w:r w:rsidRPr="004D357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14:paraId="7B648A7B" w14:textId="77777777" w:rsidR="003F6E3E" w:rsidRDefault="003F6E3E" w:rsidP="003F6E3E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</w:p>
    <w:p w14:paraId="6172A436" w14:textId="1D665F59" w:rsidR="003F6E3E" w:rsidRDefault="003F6E3E" w:rsidP="003F6E3E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  <w:r w:rsidRPr="003F6E3E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ПИТАЊА:</w:t>
      </w:r>
    </w:p>
    <w:p w14:paraId="272AA31A" w14:textId="77777777" w:rsidR="003F6E3E" w:rsidRPr="003F6E3E" w:rsidRDefault="003F6E3E" w:rsidP="003F6E3E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</w:p>
    <w:p w14:paraId="107CA0D5" w14:textId="6C0E204B" w:rsidR="003F6E3E" w:rsidRDefault="003F6E3E" w:rsidP="003F6E3E">
      <w:pPr>
        <w:pStyle w:val="ListParagraph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noProof/>
          <w:sz w:val="24"/>
          <w:szCs w:val="24"/>
        </w:rPr>
      </w:pPr>
      <w:r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t>Како ћемо олакшати рад инспекцији о провери поштовања закона о  присуству фармацеута у смени (пре дигитализације)? Број сати ограничити и излоговати фармацеута у случају прекорачења броја сати (може се контролисати сам</w:t>
      </w:r>
      <w:r w:rsidR="004D357F">
        <w:rPr>
          <w:rFonts w:ascii="Times New Roman" w:hAnsi="Times New Roman" w:cs="Times New Roman"/>
          <w:noProof/>
          <w:sz w:val="24"/>
          <w:szCs w:val="24"/>
          <w:lang w:val="sr-Cyrl-RS"/>
        </w:rPr>
        <w:t>о</w:t>
      </w:r>
      <w:r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издавање Е-</w:t>
      </w:r>
      <w:r w:rsidRPr="003F6E3E">
        <w:rPr>
          <w:rFonts w:ascii="Times New Roman" w:hAnsi="Times New Roman" w:cs="Times New Roman"/>
          <w:noProof/>
          <w:sz w:val="24"/>
          <w:szCs w:val="24"/>
          <w:lang w:val="en-US"/>
        </w:rPr>
        <w:t>Rp</w:t>
      </w:r>
      <w:r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али не и продаја лекова на А, А1 и Негативне листе; Узети у обзир и то да апотеке које дежурају (викенд и ноћ) морају имати више од 2 фармацеута и у приватном и у државном сектору.</w:t>
      </w:r>
    </w:p>
    <w:p w14:paraId="3DAD231C" w14:textId="77777777" w:rsidR="004004F2" w:rsidRPr="004004F2" w:rsidRDefault="004004F2" w:rsidP="004004F2">
      <w:pPr>
        <w:pStyle w:val="ListParagraph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noProof/>
          <w:sz w:val="24"/>
          <w:szCs w:val="24"/>
        </w:rPr>
      </w:pPr>
      <w:r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t>Шта предузимате у вези великог мањка лиценцираних фармацеута у апотекама? Да ли радите на томе да те апотеке буду трајно затворене?</w:t>
      </w:r>
    </w:p>
    <w:p w14:paraId="06C36823" w14:textId="77777777" w:rsidR="001B63E7" w:rsidRDefault="001B63E7" w:rsidP="001B63E7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458A5575" w14:textId="74F9CB3D" w:rsidR="001B63E7" w:rsidRPr="00EB289A" w:rsidRDefault="00C13664" w:rsidP="001B63E7">
      <w:pPr>
        <w:spacing w:after="0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126DCC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Одговор: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1B63E7" w:rsidRPr="00A2733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На основу Анализе о испуњености услова по питању кадра у апотекарским установама и предлога мера коју је Управни одбор Фармацеутске коморе Србије </w:t>
      </w:r>
      <w:r w:rsidR="00A2733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једногласно </w:t>
      </w:r>
      <w:r w:rsidR="001B63E7" w:rsidRPr="00A27333">
        <w:rPr>
          <w:rFonts w:ascii="Times New Roman" w:hAnsi="Times New Roman" w:cs="Times New Roman"/>
          <w:noProof/>
          <w:sz w:val="24"/>
          <w:szCs w:val="24"/>
          <w:lang w:val="sr-Cyrl-RS"/>
        </w:rPr>
        <w:t>усвојио на седници одржаној 18.</w:t>
      </w:r>
      <w:r w:rsidR="004D357F">
        <w:rPr>
          <w:rFonts w:ascii="Times New Roman" w:hAnsi="Times New Roman" w:cs="Times New Roman"/>
          <w:noProof/>
          <w:sz w:val="24"/>
          <w:szCs w:val="24"/>
          <w:lang w:val="sr-Cyrl-RS"/>
        </w:rPr>
        <w:t>0</w:t>
      </w:r>
      <w:r w:rsidR="001B63E7" w:rsidRPr="00A2733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6.2025. године, Фармацеутска комора Србије ће у наредном периоду спровести активности које примарно обухватају слање </w:t>
      </w:r>
      <w:r w:rsidR="001B63E7" w:rsidRPr="001B63E7">
        <w:rPr>
          <w:rFonts w:ascii="Times New Roman" w:hAnsi="Times New Roman" w:cs="Times New Roman"/>
          <w:noProof/>
          <w:sz w:val="24"/>
          <w:szCs w:val="24"/>
          <w:lang w:val="en-US"/>
        </w:rPr>
        <w:t>захтев</w:t>
      </w:r>
      <w:r w:rsidR="00A27333" w:rsidRPr="00A27333">
        <w:rPr>
          <w:rFonts w:ascii="Times New Roman" w:hAnsi="Times New Roman" w:cs="Times New Roman"/>
          <w:noProof/>
          <w:sz w:val="24"/>
          <w:szCs w:val="24"/>
          <w:lang w:val="sr-Cyrl-RS"/>
        </w:rPr>
        <w:t>а</w:t>
      </w:r>
      <w:r w:rsidR="001B63E7" w:rsidRPr="00EB289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B63E7" w:rsidRPr="001B63E7">
        <w:rPr>
          <w:rFonts w:ascii="Times New Roman" w:hAnsi="Times New Roman" w:cs="Times New Roman"/>
          <w:noProof/>
          <w:sz w:val="24"/>
          <w:szCs w:val="24"/>
          <w:lang w:val="en-US"/>
        </w:rPr>
        <w:t>за</w:t>
      </w:r>
      <w:r w:rsidR="001B63E7" w:rsidRPr="00EB289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B63E7" w:rsidRPr="001B63E7">
        <w:rPr>
          <w:rFonts w:ascii="Times New Roman" w:hAnsi="Times New Roman" w:cs="Times New Roman"/>
          <w:noProof/>
          <w:sz w:val="24"/>
          <w:szCs w:val="24"/>
          <w:lang w:val="en-US"/>
        </w:rPr>
        <w:t>инспекцијски</w:t>
      </w:r>
      <w:r w:rsidR="001B63E7" w:rsidRPr="00EB289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B63E7" w:rsidRPr="001B63E7">
        <w:rPr>
          <w:rFonts w:ascii="Times New Roman" w:hAnsi="Times New Roman" w:cs="Times New Roman"/>
          <w:noProof/>
          <w:sz w:val="24"/>
          <w:szCs w:val="24"/>
          <w:lang w:val="en-US"/>
        </w:rPr>
        <w:t>надзор</w:t>
      </w:r>
      <w:r w:rsidR="001B63E7" w:rsidRPr="00EB289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B63E7" w:rsidRPr="001B63E7">
        <w:rPr>
          <w:rFonts w:ascii="Times New Roman" w:hAnsi="Times New Roman" w:cs="Times New Roman"/>
          <w:noProof/>
          <w:sz w:val="24"/>
          <w:szCs w:val="24"/>
          <w:lang w:val="en-US"/>
        </w:rPr>
        <w:t>Министарству</w:t>
      </w:r>
      <w:r w:rsidR="001B63E7" w:rsidRPr="00EB289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B63E7" w:rsidRPr="001B63E7">
        <w:rPr>
          <w:rFonts w:ascii="Times New Roman" w:hAnsi="Times New Roman" w:cs="Times New Roman"/>
          <w:noProof/>
          <w:sz w:val="24"/>
          <w:szCs w:val="24"/>
          <w:lang w:val="en-US"/>
        </w:rPr>
        <w:t>здравља</w:t>
      </w:r>
      <w:r w:rsidR="001B63E7" w:rsidRPr="00EB289A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="001B63E7" w:rsidRPr="001B63E7">
        <w:rPr>
          <w:rFonts w:ascii="Times New Roman" w:hAnsi="Times New Roman" w:cs="Times New Roman"/>
          <w:noProof/>
          <w:sz w:val="24"/>
          <w:szCs w:val="24"/>
          <w:lang w:val="en-US"/>
        </w:rPr>
        <w:t>МЗ</w:t>
      </w:r>
      <w:r w:rsidR="001B63E7" w:rsidRPr="00EB289A">
        <w:rPr>
          <w:rFonts w:ascii="Times New Roman" w:hAnsi="Times New Roman" w:cs="Times New Roman"/>
          <w:noProof/>
          <w:sz w:val="24"/>
          <w:szCs w:val="24"/>
        </w:rPr>
        <w:t xml:space="preserve">) </w:t>
      </w:r>
      <w:r w:rsidR="001B63E7" w:rsidRPr="001B63E7">
        <w:rPr>
          <w:rFonts w:ascii="Times New Roman" w:hAnsi="Times New Roman" w:cs="Times New Roman"/>
          <w:noProof/>
          <w:sz w:val="24"/>
          <w:szCs w:val="24"/>
          <w:lang w:val="en-US"/>
        </w:rPr>
        <w:t>и</w:t>
      </w:r>
      <w:r w:rsidR="001B63E7" w:rsidRPr="00EB289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B63E7" w:rsidRPr="001B63E7">
        <w:rPr>
          <w:rFonts w:ascii="Times New Roman" w:hAnsi="Times New Roman" w:cs="Times New Roman"/>
          <w:noProof/>
          <w:sz w:val="24"/>
          <w:szCs w:val="24"/>
          <w:lang w:val="en-US"/>
        </w:rPr>
        <w:t>РФЗО</w:t>
      </w:r>
      <w:r w:rsidR="001B63E7" w:rsidRPr="00EB289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B63E7" w:rsidRPr="00A27333">
        <w:rPr>
          <w:rFonts w:ascii="Times New Roman" w:hAnsi="Times New Roman" w:cs="Times New Roman"/>
          <w:noProof/>
          <w:sz w:val="24"/>
          <w:szCs w:val="24"/>
          <w:lang w:val="sr-Cyrl-RS"/>
        </w:rPr>
        <w:t>у случају неиспуњавања услова по питању кадра, у складу са доступним подацима, по дефинисаним критеријумима. Фармацеутска комора Србије ће захтевати да у</w:t>
      </w:r>
      <w:r w:rsidR="001B63E7" w:rsidRPr="00EB289A">
        <w:rPr>
          <w:rFonts w:ascii="Times New Roman" w:hAnsi="Times New Roman" w:cs="Times New Roman"/>
          <w:noProof/>
          <w:sz w:val="24"/>
          <w:szCs w:val="24"/>
          <w:lang w:val="sr-Cyrl-RS"/>
        </w:rPr>
        <w:t>колико именовани орган утврди да је пријава неоснована</w:t>
      </w:r>
      <w:r w:rsidR="001B63E7" w:rsidRPr="00A2733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односно да </w:t>
      </w:r>
      <w:r w:rsidR="001B63E7" w:rsidRPr="00EB289A">
        <w:rPr>
          <w:rFonts w:ascii="Times New Roman" w:hAnsi="Times New Roman" w:cs="Times New Roman"/>
          <w:noProof/>
          <w:sz w:val="24"/>
          <w:szCs w:val="24"/>
          <w:lang w:val="sr-Cyrl-RS"/>
        </w:rPr>
        <w:t>у наведеној апотекарској установи раде дипломирани фармацеути/магистри фармације</w:t>
      </w:r>
      <w:r w:rsidR="00A27333" w:rsidRPr="00A2733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који</w:t>
      </w:r>
      <w:r w:rsidR="001B63E7" w:rsidRPr="00A2733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Комори нису доставили захтев за промену података у законском року од 30 дана</w:t>
      </w:r>
      <w:r w:rsidR="00A27333" w:rsidRPr="00A2733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(промена послодавца)</w:t>
      </w:r>
      <w:r w:rsidR="00A27333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A27333" w:rsidRPr="00A2733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1B63E7" w:rsidRPr="00EB289A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пријаву </w:t>
      </w:r>
      <w:r w:rsidR="00A27333" w:rsidRPr="00A27333">
        <w:rPr>
          <w:rFonts w:ascii="Times New Roman" w:hAnsi="Times New Roman" w:cs="Times New Roman"/>
          <w:noProof/>
          <w:sz w:val="24"/>
          <w:szCs w:val="24"/>
          <w:lang w:val="sr-Cyrl-RS"/>
        </w:rPr>
        <w:t>сматрају</w:t>
      </w:r>
      <w:r w:rsidR="001B63E7" w:rsidRPr="00EB289A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захтев</w:t>
      </w:r>
      <w:r w:rsidR="00A27333" w:rsidRPr="00A27333">
        <w:rPr>
          <w:rFonts w:ascii="Times New Roman" w:hAnsi="Times New Roman" w:cs="Times New Roman"/>
          <w:noProof/>
          <w:sz w:val="24"/>
          <w:szCs w:val="24"/>
          <w:lang w:val="sr-Cyrl-RS"/>
        </w:rPr>
        <w:t>ом</w:t>
      </w:r>
      <w:r w:rsidR="001B63E7" w:rsidRPr="00EB289A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за покретање прекршајног поступка пред надлежним судом према </w:t>
      </w:r>
      <w:r w:rsidR="00A27333" w:rsidRPr="00A2733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истоименим </w:t>
      </w:r>
      <w:r w:rsidR="001B63E7" w:rsidRPr="00EB289A">
        <w:rPr>
          <w:rFonts w:ascii="Times New Roman" w:hAnsi="Times New Roman" w:cs="Times New Roman"/>
          <w:noProof/>
          <w:sz w:val="24"/>
          <w:szCs w:val="24"/>
          <w:lang w:val="sr-Cyrl-RS"/>
        </w:rPr>
        <w:t>дипломираним фармацеутима/магистрима фармације</w:t>
      </w:r>
      <w:r w:rsidR="00A27333" w:rsidRPr="00A2733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Фармацеутска комора Србије ће на првој наредној седници </w:t>
      </w:r>
      <w:r w:rsidR="00A2733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Управног одбора и </w:t>
      </w:r>
      <w:r w:rsidR="00A27333" w:rsidRPr="00A27333">
        <w:rPr>
          <w:rFonts w:ascii="Times New Roman" w:hAnsi="Times New Roman" w:cs="Times New Roman"/>
          <w:noProof/>
          <w:sz w:val="24"/>
          <w:szCs w:val="24"/>
          <w:lang w:val="sr-Cyrl-RS"/>
        </w:rPr>
        <w:t>Скупштине р</w:t>
      </w:r>
      <w:r w:rsidR="00A27333">
        <w:rPr>
          <w:rFonts w:ascii="Times New Roman" w:hAnsi="Times New Roman" w:cs="Times New Roman"/>
          <w:noProof/>
          <w:sz w:val="24"/>
          <w:szCs w:val="24"/>
          <w:lang w:val="sr-Cyrl-RS"/>
        </w:rPr>
        <w:t>а</w:t>
      </w:r>
      <w:r w:rsidR="00A27333" w:rsidRPr="00A2733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зматрати предлог за наплату накнаде у случају да захтев за промену података није достављен у законском року од 30 дана. </w:t>
      </w:r>
    </w:p>
    <w:p w14:paraId="5D6F0445" w14:textId="66FD412B" w:rsidR="001B63E7" w:rsidRPr="001B63E7" w:rsidRDefault="001B63E7" w:rsidP="001B63E7">
      <w:pPr>
        <w:spacing w:after="0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42AF51D4" w14:textId="77777777" w:rsidR="003F6E3E" w:rsidRPr="003F6E3E" w:rsidRDefault="003F6E3E" w:rsidP="003F6E3E">
      <w:pPr>
        <w:pStyle w:val="ListParagraph"/>
        <w:spacing w:after="0"/>
        <w:ind w:left="0"/>
        <w:rPr>
          <w:rFonts w:ascii="Times New Roman" w:hAnsi="Times New Roman" w:cs="Times New Roman"/>
          <w:noProof/>
          <w:sz w:val="24"/>
          <w:szCs w:val="24"/>
        </w:rPr>
      </w:pPr>
    </w:p>
    <w:p w14:paraId="1832CDFE" w14:textId="77777777" w:rsidR="003F6E3E" w:rsidRPr="00A27333" w:rsidRDefault="003F6E3E" w:rsidP="003F6E3E">
      <w:pPr>
        <w:pStyle w:val="ListParagraph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noProof/>
          <w:sz w:val="24"/>
          <w:szCs w:val="24"/>
        </w:rPr>
      </w:pPr>
      <w:r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На који начин ће бити дефинисано пружање фармацеутске здравствене заштите, ако се уведе могућност продаје лекова </w:t>
      </w:r>
      <w:r w:rsidRPr="003F6E3E">
        <w:rPr>
          <w:rFonts w:ascii="Times New Roman" w:hAnsi="Times New Roman" w:cs="Times New Roman"/>
          <w:noProof/>
          <w:sz w:val="24"/>
          <w:szCs w:val="24"/>
        </w:rPr>
        <w:t>on-line</w:t>
      </w:r>
      <w:r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t>: кроз који закон/правилник; које ће бити основне ставке којима би се дефинисала обавеза пружања минимума ФЗЗ без обзира на жељу/питање пацијента/корисника?</w:t>
      </w:r>
    </w:p>
    <w:p w14:paraId="7085733B" w14:textId="77777777" w:rsidR="00A27333" w:rsidRDefault="00A27333" w:rsidP="00A27333">
      <w:pPr>
        <w:spacing w:after="0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0BC30730" w14:textId="3F02905C" w:rsidR="00A27333" w:rsidRPr="00A27333" w:rsidRDefault="00C13664" w:rsidP="00A27333">
      <w:pPr>
        <w:spacing w:after="0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126DCC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lastRenderedPageBreak/>
        <w:t xml:space="preserve">Одговор: </w:t>
      </w:r>
      <w:r w:rsidR="00A2733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Фармацеутска комора Србије је упозната и прати законску регулативу у земљама Европске уније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којом се уређује</w:t>
      </w:r>
      <w:r w:rsidR="00A27333"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27333" w:rsidRPr="003F6E3E">
        <w:rPr>
          <w:rFonts w:ascii="Times New Roman" w:hAnsi="Times New Roman" w:cs="Times New Roman"/>
          <w:noProof/>
          <w:sz w:val="24"/>
          <w:szCs w:val="24"/>
        </w:rPr>
        <w:t>on-line</w:t>
      </w:r>
      <w:r w:rsidR="00A27333"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27333">
        <w:rPr>
          <w:rFonts w:ascii="Times New Roman" w:hAnsi="Times New Roman" w:cs="Times New Roman"/>
          <w:noProof/>
          <w:sz w:val="24"/>
          <w:szCs w:val="24"/>
          <w:lang w:val="sr-Cyrl-RS"/>
        </w:rPr>
        <w:t>продај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а</w:t>
      </w:r>
      <w:r w:rsidR="00A2733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27333"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t>лекова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У случају захтева за дефинисање ове области у Србији неопходне су измене пре свега закона којим се уређује област лекова и медицинских средстава, закона којим се уређује систем здравствене заштите и пратећих подзаконских аката. Фармацеутска комора Србије би свој предлог дефинисала на најбољим праксама европских земаља, кроз трансапрентан поступак јавне расправе у који би били укључени сви њени чланови.  </w:t>
      </w:r>
    </w:p>
    <w:p w14:paraId="70154F1B" w14:textId="77777777" w:rsidR="003F6E3E" w:rsidRPr="003F6E3E" w:rsidRDefault="003F6E3E" w:rsidP="003F6E3E">
      <w:pPr>
        <w:pStyle w:val="ListParagraph"/>
        <w:spacing w:after="0"/>
        <w:ind w:left="0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7C88A3BC" w14:textId="3E5EB5FD" w:rsidR="003F6E3E" w:rsidRPr="00C13664" w:rsidRDefault="003F6E3E" w:rsidP="003F6E3E">
      <w:pPr>
        <w:pStyle w:val="ListParagraph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noProof/>
          <w:sz w:val="24"/>
          <w:szCs w:val="24"/>
        </w:rPr>
      </w:pPr>
      <w:r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Коментар на одлуку Европског суда правде у предмету </w:t>
      </w:r>
      <w:r w:rsidRPr="003F6E3E">
        <w:rPr>
          <w:rFonts w:ascii="Times New Roman" w:hAnsi="Times New Roman" w:cs="Times New Roman"/>
          <w:noProof/>
          <w:sz w:val="24"/>
          <w:szCs w:val="24"/>
        </w:rPr>
        <w:t xml:space="preserve">C-517/23 </w:t>
      </w:r>
      <w:r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t>да ли може ово тумачење код нас да се примени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?</w:t>
      </w:r>
    </w:p>
    <w:p w14:paraId="31FC0909" w14:textId="77777777" w:rsidR="00C13664" w:rsidRDefault="00C13664" w:rsidP="00C13664">
      <w:pPr>
        <w:spacing w:after="0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19314922" w14:textId="0B850730" w:rsidR="007F5E62" w:rsidRDefault="007F5E62" w:rsidP="007F5E6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26DCC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 xml:space="preserve">Одговор: </w:t>
      </w:r>
      <w:r w:rsidRPr="007F5E62">
        <w:rPr>
          <w:rFonts w:ascii="Times New Roman" w:hAnsi="Times New Roman" w:cs="Times New Roman"/>
          <w:sz w:val="24"/>
          <w:szCs w:val="24"/>
        </w:rPr>
        <w:t xml:space="preserve">Пресуда </w:t>
      </w:r>
      <w:r w:rsidRPr="007F5E6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Европског суда правде у предмету </w:t>
      </w:r>
      <w:r w:rsidRPr="007F5E62">
        <w:rPr>
          <w:rFonts w:ascii="Times New Roman" w:hAnsi="Times New Roman" w:cs="Times New Roman"/>
          <w:sz w:val="24"/>
          <w:szCs w:val="24"/>
        </w:rPr>
        <w:t xml:space="preserve">C-517/23 потврђује да државе чланице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Европске уније </w:t>
      </w:r>
      <w:r w:rsidRPr="007F5E62">
        <w:rPr>
          <w:rFonts w:ascii="Times New Roman" w:hAnsi="Times New Roman" w:cs="Times New Roman"/>
          <w:sz w:val="24"/>
          <w:szCs w:val="24"/>
        </w:rPr>
        <w:t xml:space="preserve">имају одређени степен дискреције у регулисању оглашавања лекова који се издају на рецепт. Иако могу дозволити попусте и фиксне исплате, могу такође забранити друге облике промотивних активности, посебно ваучере за куповину других производа и награде чија тачна вредност није унапред одређена. Ова одлука </w:t>
      </w:r>
      <w:r w:rsidR="00F73C23">
        <w:rPr>
          <w:rFonts w:ascii="Times New Roman" w:hAnsi="Times New Roman" w:cs="Times New Roman"/>
          <w:sz w:val="24"/>
          <w:szCs w:val="24"/>
          <w:lang w:val="sr-Cyrl-RS"/>
        </w:rPr>
        <w:t xml:space="preserve">има утицај на </w:t>
      </w:r>
      <w:r w:rsidRPr="007F5E62">
        <w:rPr>
          <w:rFonts w:ascii="Times New Roman" w:hAnsi="Times New Roman" w:cs="Times New Roman"/>
          <w:sz w:val="24"/>
          <w:szCs w:val="24"/>
        </w:rPr>
        <w:t>регулисање оглашавања лекова у државама чланицама 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У. </w:t>
      </w:r>
    </w:p>
    <w:p w14:paraId="724CA251" w14:textId="14523A79" w:rsidR="00126DCC" w:rsidRPr="00705DE2" w:rsidRDefault="00F73C23" w:rsidP="007F5E62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Републици Србији </w:t>
      </w:r>
      <w:r w:rsidR="00705DE2" w:rsidRPr="007F5E62">
        <w:rPr>
          <w:rFonts w:ascii="Times New Roman" w:hAnsi="Times New Roman" w:cs="Times New Roman"/>
          <w:sz w:val="24"/>
          <w:szCs w:val="24"/>
        </w:rPr>
        <w:t>оглашавања лекова</w:t>
      </w:r>
      <w:r w:rsidR="00705DE2">
        <w:rPr>
          <w:rFonts w:ascii="Times New Roman" w:hAnsi="Times New Roman" w:cs="Times New Roman"/>
          <w:sz w:val="24"/>
          <w:szCs w:val="24"/>
          <w:lang w:val="sr-Cyrl-RS"/>
        </w:rPr>
        <w:t xml:space="preserve"> регулисано је </w:t>
      </w:r>
      <w:r w:rsidR="00705DE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законом којим се уређује област лекова и медицинских средстава, законом којим се уређује систем здравствене заштите и пратећим подзаконским актима. </w:t>
      </w:r>
    </w:p>
    <w:p w14:paraId="443C2979" w14:textId="64C28919" w:rsidR="00705DE2" w:rsidRPr="00705DE2" w:rsidRDefault="003F6E3E" w:rsidP="00705DE2">
      <w:pPr>
        <w:pStyle w:val="ListParagraph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noProof/>
          <w:sz w:val="24"/>
          <w:szCs w:val="24"/>
        </w:rPr>
      </w:pPr>
      <w:r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t>На који начин ћемо се борити за измену/усвајање новог Закона о апотекарској делатности?</w:t>
      </w:r>
    </w:p>
    <w:p w14:paraId="5B536544" w14:textId="77777777" w:rsidR="00705DE2" w:rsidRDefault="00705DE2" w:rsidP="00705DE2">
      <w:pPr>
        <w:spacing w:after="0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51B665DC" w14:textId="77777777" w:rsidR="00705DE2" w:rsidRDefault="00705DE2" w:rsidP="00705DE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126DCC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Одговор:</w:t>
      </w:r>
      <w:r w:rsidRPr="00F73C2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F73C23">
        <w:rPr>
          <w:rFonts w:ascii="Times New Roman" w:hAnsi="Times New Roman" w:cs="Times New Roman"/>
          <w:sz w:val="24"/>
          <w:szCs w:val="24"/>
          <w:lang w:val="sr-Cyrl-RS"/>
        </w:rPr>
        <w:t>Скупштина Фармацеутске коморе Србије усвојила је јуна 2016. године</w:t>
      </w:r>
      <w:r w:rsidRPr="00F73C2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предлог </w:t>
      </w:r>
      <w:r w:rsidRPr="00F73C23">
        <w:rPr>
          <w:rFonts w:ascii="Times New Roman" w:hAnsi="Times New Roman" w:cs="Times New Roman"/>
          <w:sz w:val="24"/>
          <w:szCs w:val="24"/>
        </w:rPr>
        <w:t>Нацрта Закон</w:t>
      </w:r>
      <w:r w:rsidRPr="00F73C2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73C23">
        <w:rPr>
          <w:rFonts w:ascii="Times New Roman" w:hAnsi="Times New Roman" w:cs="Times New Roman"/>
          <w:sz w:val="24"/>
          <w:szCs w:val="24"/>
        </w:rPr>
        <w:t xml:space="preserve"> о апотекарској делатности</w:t>
      </w:r>
      <w:r w:rsidRPr="00F73C23">
        <w:rPr>
          <w:rFonts w:ascii="Times New Roman" w:hAnsi="Times New Roman" w:cs="Times New Roman"/>
          <w:sz w:val="24"/>
          <w:szCs w:val="24"/>
          <w:lang w:val="sr-Cyrl-RS"/>
        </w:rPr>
        <w:t xml:space="preserve"> и исти проследила Министарству здравља на даљу надлежност. Новембра 2016. године министар здравља је </w:t>
      </w:r>
      <w:r w:rsidRPr="00F73C23">
        <w:rPr>
          <w:rFonts w:ascii="Times New Roman" w:hAnsi="Times New Roman" w:cs="Times New Roman"/>
          <w:sz w:val="24"/>
          <w:szCs w:val="24"/>
          <w:lang w:val="sr-Cyrl-CS"/>
        </w:rPr>
        <w:t xml:space="preserve">формирао Посебну радну групу за израду Нацрта Закона о апотекарској делатности. </w:t>
      </w:r>
      <w:r w:rsidRPr="00F73C23">
        <w:rPr>
          <w:rFonts w:ascii="Times New Roman" w:hAnsi="Times New Roman" w:cs="Times New Roman"/>
          <w:sz w:val="24"/>
          <w:szCs w:val="24"/>
          <w:lang w:val="ru-MD"/>
        </w:rPr>
        <w:t xml:space="preserve">Министарство здравља у поступку припреме Нацрта Закона о апотекарској делатности спроводи јавну расправу о нацрту овог закона у периоду од 13. јануара 2017. године до 02. фебруара 2017. године. Након објављивања извештаја о спроведеној јавној расправи, </w:t>
      </w:r>
      <w:r w:rsidRPr="00F73C23">
        <w:rPr>
          <w:rFonts w:ascii="Times New Roman" w:hAnsi="Times New Roman" w:cs="Times New Roman"/>
          <w:sz w:val="24"/>
          <w:szCs w:val="24"/>
          <w:lang w:val="sr-Cyrl-CS"/>
        </w:rPr>
        <w:t xml:space="preserve">Нацрт Закона о апотекарској делатности је повучен из даље процедуре.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Поједини предлози из </w:t>
      </w:r>
      <w:r w:rsidRPr="00F73C23">
        <w:rPr>
          <w:rFonts w:ascii="Times New Roman" w:hAnsi="Times New Roman" w:cs="Times New Roman"/>
          <w:sz w:val="24"/>
          <w:szCs w:val="24"/>
          <w:lang w:val="sr-Cyrl-CS"/>
        </w:rPr>
        <w:t>Нацрт Закона о апотекарској делатности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су имплементирани у нови Закон о здравственој заштити који је усвојен априла 2019. године.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доношење </w:t>
      </w:r>
      <w:r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t>Закона о апотекарској делатности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потребно је поновно покретање иницијативе пред надлежним институцијама.</w:t>
      </w:r>
    </w:p>
    <w:p w14:paraId="24B15EA4" w14:textId="77777777" w:rsidR="00705DE2" w:rsidRPr="00705DE2" w:rsidRDefault="00705DE2" w:rsidP="00705DE2">
      <w:pPr>
        <w:spacing w:after="0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3F55FDEA" w14:textId="22557A29" w:rsidR="00705DE2" w:rsidRPr="00705DE2" w:rsidRDefault="00705DE2" w:rsidP="00705DE2">
      <w:pPr>
        <w:pStyle w:val="ListParagraph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noProof/>
          <w:sz w:val="24"/>
          <w:szCs w:val="24"/>
        </w:rPr>
      </w:pPr>
      <w:r w:rsidRPr="00705DE2">
        <w:rPr>
          <w:rFonts w:ascii="Times New Roman" w:hAnsi="Times New Roman" w:cs="Times New Roman"/>
          <w:noProof/>
          <w:sz w:val="24"/>
          <w:szCs w:val="24"/>
          <w:lang w:val="sr-Cyrl-RS"/>
        </w:rPr>
        <w:t>Када ће бити усвојено да се и апотеке у приватном сектору укључе у План мреже апотека?</w:t>
      </w:r>
    </w:p>
    <w:p w14:paraId="7CA77590" w14:textId="77777777" w:rsidR="00705DE2" w:rsidRDefault="00705DE2" w:rsidP="00705DE2">
      <w:pPr>
        <w:spacing w:after="0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7EF02119" w14:textId="2D21826E" w:rsidR="003E6A7C" w:rsidRDefault="00705DE2" w:rsidP="003E6A7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126DCC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 xml:space="preserve">Одговор: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За укључивање апотека из приватног сектора у План мреже неопходне су измене и допуне Закона о здравственој заштити</w:t>
      </w:r>
      <w:r w:rsidR="004004F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 пратећих подзаконских аката, односно </w:t>
      </w:r>
      <w:r w:rsidR="003E6A7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дефинисање </w:t>
      </w:r>
      <w:r w:rsidR="004004F2">
        <w:rPr>
          <w:rFonts w:ascii="Times New Roman" w:hAnsi="Times New Roman" w:cs="Times New Roman"/>
          <w:noProof/>
          <w:sz w:val="24"/>
          <w:szCs w:val="24"/>
          <w:lang w:val="sr-Cyrl-RS"/>
        </w:rPr>
        <w:t>јединствене Мреже апотека на територији Републике Србије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3E6A7C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3E6A7C">
        <w:rPr>
          <w:rFonts w:ascii="Times New Roman" w:hAnsi="Times New Roman" w:cs="Times New Roman"/>
          <w:noProof/>
          <w:sz w:val="24"/>
          <w:szCs w:val="24"/>
          <w:lang w:val="sr-Cyrl-RS"/>
        </w:rPr>
        <w:t>отребно је поновно покретање иницијативе пред надлежним институцијама.</w:t>
      </w:r>
    </w:p>
    <w:p w14:paraId="1AE7C291" w14:textId="5D32B47E" w:rsidR="004004F2" w:rsidRPr="004004F2" w:rsidRDefault="004004F2" w:rsidP="004004F2">
      <w:pPr>
        <w:spacing w:after="0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79E0D612" w14:textId="77777777" w:rsidR="003F6E3E" w:rsidRPr="003F6E3E" w:rsidRDefault="003F6E3E" w:rsidP="003F6E3E">
      <w:pPr>
        <w:pStyle w:val="ListParagraph"/>
        <w:spacing w:after="0"/>
        <w:ind w:left="0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1B0EBA88" w14:textId="1EAEE722" w:rsidR="003F6E3E" w:rsidRPr="003E6A7C" w:rsidRDefault="003F6E3E" w:rsidP="003F6E3E">
      <w:pPr>
        <w:pStyle w:val="ListParagraph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noProof/>
          <w:sz w:val="24"/>
          <w:szCs w:val="24"/>
        </w:rPr>
      </w:pPr>
      <w:r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Који су критеријуми успостављени за одабир апотека које ће бити подвргнуте редовном годишњем спољном стручном надзору. Другим речима да ли су равномерно овим надзором обухваћене и апотеке у руралним деловима Републике Србије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?</w:t>
      </w:r>
    </w:p>
    <w:p w14:paraId="2EE7DAEC" w14:textId="77777777" w:rsidR="003E6A7C" w:rsidRDefault="003E6A7C" w:rsidP="003E6A7C">
      <w:pPr>
        <w:spacing w:after="0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44D3B93E" w14:textId="22D02874" w:rsidR="003E6A7C" w:rsidRPr="003E6A7C" w:rsidRDefault="003E6A7C" w:rsidP="003E6A7C">
      <w:pPr>
        <w:spacing w:after="0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126DCC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Одговор: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У</w:t>
      </w:r>
      <w:r w:rsidRPr="003E6A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наставку</w:t>
      </w:r>
      <w:r w:rsidRPr="003E6A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су</w:t>
      </w:r>
      <w:r w:rsidRPr="003E6A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наведени</w:t>
      </w:r>
      <w:r w:rsidRPr="003E6A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критеријуми</w:t>
      </w:r>
      <w:r w:rsidRPr="003E6A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</w:t>
      </w:r>
      <w:r w:rsidRPr="003E6A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избор</w:t>
      </w:r>
      <w:r w:rsidRPr="003E6A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апотека</w:t>
      </w:r>
      <w:r w:rsidRPr="003E6A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које ће бити предмет редовне споњне провере квалитета стручног рада, а који се </w:t>
      </w:r>
      <w:r>
        <w:rPr>
          <w:rFonts w:ascii="Times New Roman" w:hAnsi="Times New Roman" w:cs="Times New Roman"/>
          <w:noProof/>
          <w:sz w:val="24"/>
          <w:szCs w:val="24"/>
        </w:rPr>
        <w:t>примењују</w:t>
      </w:r>
      <w:r w:rsidRPr="003E6A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на</w:t>
      </w:r>
      <w:r w:rsidRPr="003E6A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свим</w:t>
      </w:r>
      <w:r w:rsidRPr="003E6A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огранцима</w:t>
      </w:r>
      <w:r w:rsidRPr="003E6A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Коморе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:</w:t>
      </w:r>
    </w:p>
    <w:p w14:paraId="0976608F" w14:textId="0026862A" w:rsidR="003E6A7C" w:rsidRPr="003E6A7C" w:rsidRDefault="003E6A7C" w:rsidP="003E6A7C">
      <w:pPr>
        <w:numPr>
          <w:ilvl w:val="0"/>
          <w:numId w:val="8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Апотеке</w:t>
      </w:r>
      <w:r w:rsidRPr="003E6A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које</w:t>
      </w:r>
      <w:r w:rsidRPr="003E6A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нису</w:t>
      </w:r>
      <w:r w:rsidRPr="003E6A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биле</w:t>
      </w:r>
      <w:r w:rsidRPr="003E6A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у</w:t>
      </w:r>
      <w:r w:rsidRPr="003E6A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надзору</w:t>
      </w:r>
      <w:r w:rsidRPr="003E6A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предходне</w:t>
      </w:r>
      <w:r w:rsidRPr="003E6A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године</w:t>
      </w:r>
    </w:p>
    <w:p w14:paraId="1D630A0B" w14:textId="26E3971B" w:rsidR="003E6A7C" w:rsidRPr="003E6A7C" w:rsidRDefault="003E6A7C" w:rsidP="003E6A7C">
      <w:pPr>
        <w:numPr>
          <w:ilvl w:val="0"/>
          <w:numId w:val="8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</w:t>
      </w:r>
      <w:r w:rsidRPr="003E6A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приватна</w:t>
      </w:r>
      <w:r w:rsidRPr="003E6A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пракса</w:t>
      </w:r>
    </w:p>
    <w:p w14:paraId="7B851565" w14:textId="23801419" w:rsidR="003E6A7C" w:rsidRPr="003E6A7C" w:rsidRDefault="003E6A7C" w:rsidP="003E6A7C">
      <w:pPr>
        <w:numPr>
          <w:ilvl w:val="0"/>
          <w:numId w:val="8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Апотеке</w:t>
      </w:r>
      <w:r w:rsidRPr="003E6A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из</w:t>
      </w:r>
      <w:r w:rsidRPr="003E6A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државног</w:t>
      </w:r>
      <w:r w:rsidRPr="003E6A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сектора</w:t>
      </w:r>
    </w:p>
    <w:p w14:paraId="3B92B5E2" w14:textId="71306765" w:rsidR="003E6A7C" w:rsidRPr="003E6A7C" w:rsidRDefault="003E6A7C" w:rsidP="003E6A7C">
      <w:pPr>
        <w:numPr>
          <w:ilvl w:val="0"/>
          <w:numId w:val="8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Апотеке</w:t>
      </w:r>
      <w:r w:rsidRPr="003E6A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из</w:t>
      </w:r>
      <w:r w:rsidRPr="003E6A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великих</w:t>
      </w:r>
      <w:r w:rsidRPr="003E6A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апотекарских</w:t>
      </w:r>
      <w:r w:rsidRPr="003E6A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установа</w:t>
      </w:r>
      <w:r w:rsidRPr="003E6A7C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</w:rPr>
        <w:t>ланци</w:t>
      </w:r>
      <w:r w:rsidRPr="003E6A7C">
        <w:rPr>
          <w:rFonts w:ascii="Times New Roman" w:hAnsi="Times New Roman" w:cs="Times New Roman"/>
          <w:noProof/>
          <w:sz w:val="24"/>
          <w:szCs w:val="24"/>
        </w:rPr>
        <w:t>)</w:t>
      </w:r>
    </w:p>
    <w:p w14:paraId="0658720D" w14:textId="615806BE" w:rsidR="003E6A7C" w:rsidRPr="003E6A7C" w:rsidRDefault="003E6A7C" w:rsidP="003E6A7C">
      <w:pPr>
        <w:numPr>
          <w:ilvl w:val="0"/>
          <w:numId w:val="8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Апотеке</w:t>
      </w:r>
      <w:r w:rsidRPr="003E6A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из</w:t>
      </w:r>
      <w:r w:rsidRPr="003E6A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малих</w:t>
      </w:r>
      <w:r w:rsidRPr="003E6A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апотекарских</w:t>
      </w:r>
      <w:r w:rsidRPr="003E6A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установа</w:t>
      </w:r>
    </w:p>
    <w:p w14:paraId="0A1C1320" w14:textId="15BC96F2" w:rsidR="003E6A7C" w:rsidRPr="003E6A7C" w:rsidRDefault="003E6A7C" w:rsidP="003E6A7C">
      <w:pPr>
        <w:numPr>
          <w:ilvl w:val="0"/>
          <w:numId w:val="8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Апотеке</w:t>
      </w:r>
      <w:r w:rsidRPr="003E6A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које</w:t>
      </w:r>
      <w:r w:rsidRPr="003E6A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имају</w:t>
      </w:r>
      <w:r w:rsidRPr="003E6A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магистралну</w:t>
      </w:r>
      <w:r w:rsidRPr="003E6A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лабораторију</w:t>
      </w:r>
      <w:r w:rsidRPr="003E6A7C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</w:rPr>
        <w:t>мин</w:t>
      </w:r>
      <w:r w:rsidRPr="003E6A7C">
        <w:rPr>
          <w:rFonts w:ascii="Times New Roman" w:hAnsi="Times New Roman" w:cs="Times New Roman"/>
          <w:noProof/>
          <w:sz w:val="24"/>
          <w:szCs w:val="24"/>
        </w:rPr>
        <w:t>. 1</w:t>
      </w:r>
      <w:r w:rsidR="00EB289A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апотека</w:t>
      </w:r>
      <w:r w:rsidRPr="003E6A7C">
        <w:rPr>
          <w:rFonts w:ascii="Times New Roman" w:hAnsi="Times New Roman" w:cs="Times New Roman"/>
          <w:noProof/>
          <w:sz w:val="24"/>
          <w:szCs w:val="24"/>
        </w:rPr>
        <w:t>)</w:t>
      </w:r>
    </w:p>
    <w:p w14:paraId="72166127" w14:textId="01E5C8C0" w:rsidR="003E6A7C" w:rsidRPr="003E6A7C" w:rsidRDefault="003E6A7C" w:rsidP="003E6A7C">
      <w:pPr>
        <w:numPr>
          <w:ilvl w:val="0"/>
          <w:numId w:val="8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Болничке</w:t>
      </w:r>
      <w:r w:rsidRPr="003E6A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апотеке</w:t>
      </w:r>
      <w:r w:rsidRPr="003E6A7C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</w:rPr>
        <w:t>мин</w:t>
      </w:r>
      <w:r w:rsidRPr="003E6A7C">
        <w:rPr>
          <w:rFonts w:ascii="Times New Roman" w:hAnsi="Times New Roman" w:cs="Times New Roman"/>
          <w:noProof/>
          <w:sz w:val="24"/>
          <w:szCs w:val="24"/>
        </w:rPr>
        <w:t>. 1</w:t>
      </w:r>
      <w:r w:rsidR="00EB289A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апотека</w:t>
      </w:r>
      <w:r w:rsidRPr="003E6A7C">
        <w:rPr>
          <w:rFonts w:ascii="Times New Roman" w:hAnsi="Times New Roman" w:cs="Times New Roman"/>
          <w:noProof/>
          <w:sz w:val="24"/>
          <w:szCs w:val="24"/>
        </w:rPr>
        <w:t>)</w:t>
      </w:r>
    </w:p>
    <w:p w14:paraId="12FDF3BA" w14:textId="6C9DA76D" w:rsidR="003E6A7C" w:rsidRPr="00EB289A" w:rsidRDefault="003E6A7C" w:rsidP="00A557B0">
      <w:pPr>
        <w:numPr>
          <w:ilvl w:val="0"/>
          <w:numId w:val="8"/>
        </w:numPr>
        <w:spacing w:after="0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B289A">
        <w:rPr>
          <w:rFonts w:ascii="Times New Roman" w:hAnsi="Times New Roman" w:cs="Times New Roman"/>
          <w:noProof/>
          <w:sz w:val="24"/>
          <w:szCs w:val="24"/>
        </w:rPr>
        <w:t xml:space="preserve">Апотеке </w:t>
      </w:r>
      <w:r w:rsidR="00EB289A">
        <w:rPr>
          <w:rFonts w:ascii="Times New Roman" w:hAnsi="Times New Roman" w:cs="Times New Roman"/>
          <w:noProof/>
          <w:sz w:val="24"/>
          <w:szCs w:val="24"/>
          <w:lang w:val="sr-Cyrl-RS"/>
        </w:rPr>
        <w:t>у Домовима здравља (мин. 1 апотека)</w:t>
      </w:r>
    </w:p>
    <w:p w14:paraId="39C8BECA" w14:textId="77777777" w:rsidR="00EB289A" w:rsidRDefault="00EB289A" w:rsidP="003E6A7C">
      <w:pPr>
        <w:spacing w:after="0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4AFE9BD7" w14:textId="04BF4BBA" w:rsidR="003E6A7C" w:rsidRPr="003E6A7C" w:rsidRDefault="003E6A7C" w:rsidP="003E6A7C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Предлог за 2025. годину који је Фармацеутска комора Србије доставила министру здравља на даљу надлежност, обухвата 100 апотека у 47 градова/места од којих 8</w:t>
      </w:r>
      <w:r w:rsidR="00EB289A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апотека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спада у рурална подручја. </w:t>
      </w:r>
    </w:p>
    <w:p w14:paraId="116A0D82" w14:textId="77777777" w:rsidR="005327C9" w:rsidRPr="003F6E3E" w:rsidRDefault="005327C9" w:rsidP="003F6E3E">
      <w:pPr>
        <w:spacing w:after="0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37A22656" w14:textId="213F5132" w:rsidR="005327C9" w:rsidRDefault="005327C9" w:rsidP="003F6E3E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  <w:r w:rsidRPr="003F6E3E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ПРЕДЛОЗИ</w:t>
      </w:r>
      <w:r w:rsidR="00EB289A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 xml:space="preserve"> СА ТРИБИНЕ</w:t>
      </w:r>
      <w:r w:rsidRPr="003F6E3E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 xml:space="preserve">: </w:t>
      </w:r>
    </w:p>
    <w:p w14:paraId="50428526" w14:textId="77777777" w:rsidR="003F6E3E" w:rsidRPr="003F6E3E" w:rsidRDefault="003F6E3E" w:rsidP="003F6E3E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</w:p>
    <w:p w14:paraId="0E8598D8" w14:textId="4AE3A9BB" w:rsidR="005327C9" w:rsidRPr="003F6E3E" w:rsidRDefault="005327C9" w:rsidP="003F6E3E">
      <w:pPr>
        <w:pStyle w:val="ListParagraph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noProof/>
          <w:sz w:val="24"/>
          <w:szCs w:val="24"/>
        </w:rPr>
      </w:pPr>
      <w:r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t>Повећати казнене одредбе и олакшати рад инспекторима.</w:t>
      </w:r>
    </w:p>
    <w:p w14:paraId="4BF63AC8" w14:textId="263B167B" w:rsidR="003F6E3E" w:rsidRPr="003F6E3E" w:rsidRDefault="003F6E3E" w:rsidP="003F6E3E">
      <w:pPr>
        <w:pStyle w:val="ListParagraph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noProof/>
          <w:sz w:val="24"/>
          <w:szCs w:val="24"/>
        </w:rPr>
      </w:pPr>
      <w:r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t>Интензивно радити на увођењу још фармацеутских услуга у апотекама.</w:t>
      </w:r>
    </w:p>
    <w:p w14:paraId="1E44CC6B" w14:textId="2F0517C3" w:rsidR="00FB0810" w:rsidRPr="003F6E3E" w:rsidRDefault="0012284B" w:rsidP="003F6E3E">
      <w:pPr>
        <w:pStyle w:val="ListParagraph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noProof/>
          <w:sz w:val="24"/>
          <w:szCs w:val="24"/>
        </w:rPr>
      </w:pPr>
      <w:r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t>Послати Управном одбору РФЗО предлог за укидање ЦЈН за апотеке из Плана мреже</w:t>
      </w:r>
      <w:r w:rsidR="005C3558"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t>. Обратити се и Управни за јавне набавке</w:t>
      </w:r>
      <w:r w:rsidR="005327C9"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14:paraId="7BE196B0" w14:textId="1AF347FF" w:rsidR="00FB0810" w:rsidRPr="003F6E3E" w:rsidRDefault="005C3558" w:rsidP="003F6E3E">
      <w:pPr>
        <w:pStyle w:val="ListParagraph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noProof/>
          <w:sz w:val="24"/>
          <w:szCs w:val="24"/>
        </w:rPr>
      </w:pPr>
      <w:r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Изменити Закон да лекови који се издају на </w:t>
      </w:r>
      <w:r w:rsidR="00FB0810" w:rsidRPr="003F6E3E">
        <w:rPr>
          <w:rFonts w:ascii="Times New Roman" w:hAnsi="Times New Roman" w:cs="Times New Roman"/>
          <w:noProof/>
          <w:sz w:val="24"/>
          <w:szCs w:val="24"/>
        </w:rPr>
        <w:t xml:space="preserve">Rp </w:t>
      </w:r>
      <w:r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t>не буду третирани као роба широке поторшње и тако неће бити предмет Закона о заштити конкуренције</w:t>
      </w:r>
      <w:r w:rsidR="005327C9"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14:paraId="0BF28C04" w14:textId="6FABBC30" w:rsidR="00FB0810" w:rsidRPr="003F6E3E" w:rsidRDefault="005C3558" w:rsidP="003F6E3E">
      <w:pPr>
        <w:pStyle w:val="ListParagraph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noProof/>
          <w:sz w:val="24"/>
          <w:szCs w:val="24"/>
        </w:rPr>
      </w:pPr>
      <w:r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t>Уредити План мреже – растојање између апотка</w:t>
      </w:r>
      <w:r w:rsidR="005327C9"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14:paraId="035BBD6A" w14:textId="2A5F6238" w:rsidR="00FB0810" w:rsidRPr="003F6E3E" w:rsidRDefault="005C3558" w:rsidP="003F6E3E">
      <w:pPr>
        <w:pStyle w:val="ListParagraph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noProof/>
          <w:sz w:val="24"/>
          <w:szCs w:val="24"/>
        </w:rPr>
      </w:pPr>
      <w:r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t>Е-умрежавање и контрола присуства фармацеута у апотекама кроз е-рецепт</w:t>
      </w:r>
      <w:r w:rsidR="005327C9"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14:paraId="129C62B9" w14:textId="2847BDA9" w:rsidR="00FB0810" w:rsidRPr="003F6E3E" w:rsidRDefault="005C3558" w:rsidP="003F6E3E">
      <w:pPr>
        <w:pStyle w:val="ListParagraph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noProof/>
          <w:sz w:val="24"/>
          <w:szCs w:val="24"/>
        </w:rPr>
      </w:pPr>
      <w:r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t>Смањити број апотека</w:t>
      </w:r>
      <w:r w:rsidR="005327C9"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14:paraId="3169392A" w14:textId="6343C287" w:rsidR="005C3558" w:rsidRPr="003F6E3E" w:rsidRDefault="005C3558" w:rsidP="003F6E3E">
      <w:pPr>
        <w:pStyle w:val="ListParagraph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noProof/>
          <w:sz w:val="24"/>
          <w:szCs w:val="24"/>
        </w:rPr>
      </w:pPr>
      <w:r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t>Наћи начин да се не признају дипломе из Бијељине</w:t>
      </w:r>
      <w:r w:rsidR="005327C9"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14:paraId="29432AC3" w14:textId="398A8F7B" w:rsidR="00FB0810" w:rsidRPr="003F6E3E" w:rsidRDefault="005C3558" w:rsidP="003F6E3E">
      <w:pPr>
        <w:pStyle w:val="ListParagraph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noProof/>
          <w:sz w:val="24"/>
          <w:szCs w:val="24"/>
        </w:rPr>
      </w:pPr>
      <w:r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t>Ограничити отварање апотека</w:t>
      </w:r>
      <w:r w:rsidR="005327C9"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FB0810" w:rsidRPr="003F6E3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99A2BBB" w14:textId="13AF44BE" w:rsidR="00FB0810" w:rsidRPr="003F6E3E" w:rsidRDefault="005C3558" w:rsidP="003F6E3E">
      <w:pPr>
        <w:pStyle w:val="ListParagraph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t>Ограничити</w:t>
      </w:r>
      <w:r w:rsidR="00FB0810" w:rsidRPr="003F6E3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власничку структуру </w:t>
      </w:r>
      <w:r w:rsidR="00FB0810" w:rsidRPr="003F6E3E">
        <w:rPr>
          <w:rFonts w:ascii="Times New Roman" w:hAnsi="Times New Roman" w:cs="Times New Roman"/>
          <w:noProof/>
          <w:sz w:val="24"/>
          <w:szCs w:val="24"/>
        </w:rPr>
        <w:t>(</w:t>
      </w:r>
      <w:r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t>ко може да буде власник апотека</w:t>
      </w:r>
      <w:r w:rsidR="00FB0810" w:rsidRPr="003F6E3E">
        <w:rPr>
          <w:rFonts w:ascii="Times New Roman" w:hAnsi="Times New Roman" w:cs="Times New Roman"/>
          <w:noProof/>
          <w:sz w:val="24"/>
          <w:szCs w:val="24"/>
        </w:rPr>
        <w:t>)</w:t>
      </w:r>
      <w:r w:rsidR="005327C9"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14:paraId="39194BF2" w14:textId="45ECE572" w:rsidR="00FB0810" w:rsidRPr="003F6E3E" w:rsidRDefault="00FB0810" w:rsidP="003F6E3E">
      <w:pPr>
        <w:pStyle w:val="ListParagraph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F6E3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Лек који има режим издавања на </w:t>
      </w:r>
      <w:r w:rsidRPr="003F6E3E">
        <w:rPr>
          <w:rFonts w:ascii="Times New Roman" w:hAnsi="Times New Roman" w:cs="Times New Roman"/>
          <w:noProof/>
          <w:sz w:val="24"/>
          <w:szCs w:val="24"/>
          <w:lang w:val="en-US"/>
        </w:rPr>
        <w:t>Rp</w:t>
      </w:r>
      <w:r w:rsidRPr="003F6E3E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t>не треба третирати ка</w:t>
      </w:r>
      <w:r w:rsidR="005C3558"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t>о</w:t>
      </w:r>
      <w:r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трговинску робу која подлеже Закону о  </w:t>
      </w:r>
      <w:r w:rsidR="009C693D"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тржишној </w:t>
      </w:r>
      <w:r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t>конкуренцији</w:t>
      </w:r>
      <w:r w:rsidR="005327C9"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14:paraId="7C3621F6" w14:textId="2C2B17A3" w:rsidR="00FB0810" w:rsidRPr="003F6E3E" w:rsidRDefault="00FB0810" w:rsidP="003F6E3E">
      <w:pPr>
        <w:pStyle w:val="ListParagraph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noProof/>
          <w:sz w:val="24"/>
          <w:szCs w:val="24"/>
        </w:rPr>
      </w:pPr>
      <w:r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t>Вратити стару</w:t>
      </w:r>
      <w:r w:rsidR="009C693D"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шифу </w:t>
      </w:r>
      <w:r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t>делатности  апотеке, а не као сад трговина на мало</w:t>
      </w:r>
      <w:r w:rsidR="005327C9"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14:paraId="1B345060" w14:textId="40FC2899" w:rsidR="006E3B7B" w:rsidRPr="003F6E3E" w:rsidRDefault="006E3B7B" w:rsidP="003F6E3E">
      <w:pPr>
        <w:pStyle w:val="ListParagraph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noProof/>
          <w:sz w:val="24"/>
          <w:szCs w:val="24"/>
        </w:rPr>
      </w:pPr>
      <w:r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t>Законски ограничити да на одређеној територији једно правно лице (пре свега ланац апотека) има већи број апотека.</w:t>
      </w:r>
    </w:p>
    <w:p w14:paraId="1BC4C726" w14:textId="738B432A" w:rsidR="006E3B7B" w:rsidRPr="003F6E3E" w:rsidRDefault="006E3B7B" w:rsidP="003F6E3E">
      <w:pPr>
        <w:pStyle w:val="ListParagraph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noProof/>
          <w:sz w:val="24"/>
          <w:szCs w:val="24"/>
        </w:rPr>
      </w:pPr>
      <w:r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t>Изузетно је важно да се недостатак магистара фармације не надокнад</w:t>
      </w:r>
      <w:r w:rsidR="003F6E3E">
        <w:rPr>
          <w:rFonts w:ascii="Times New Roman" w:hAnsi="Times New Roman" w:cs="Times New Roman"/>
          <w:noProof/>
          <w:sz w:val="24"/>
          <w:szCs w:val="24"/>
          <w:lang w:val="sr-Cyrl-RS"/>
        </w:rPr>
        <w:t>и</w:t>
      </w:r>
      <w:r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„хиперпродукцијом“ дипломираних фармацеутских факултета (пре свега оних факултета на које ФКС већ има притужбе на квалитет кадра).</w:t>
      </w:r>
    </w:p>
    <w:p w14:paraId="6C6EBA22" w14:textId="330CFCFD" w:rsidR="003F6E3E" w:rsidRPr="00EB289A" w:rsidRDefault="003F6E3E" w:rsidP="003F6E3E">
      <w:pPr>
        <w:pStyle w:val="ListParagraph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noProof/>
          <w:sz w:val="24"/>
          <w:szCs w:val="24"/>
        </w:rPr>
      </w:pPr>
      <w:r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t>Потребно је да се дефинише шта може да се нађе у апотеци. Забранити продају играчака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</w:t>
      </w:r>
      <w:r w:rsidRPr="003F6E3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детерџената у апотеци.</w:t>
      </w:r>
    </w:p>
    <w:sectPr w:rsidR="003F6E3E" w:rsidRPr="00EB289A" w:rsidSect="00FB08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E2E20" w14:textId="77777777" w:rsidR="00040BD4" w:rsidRDefault="00040BD4" w:rsidP="00FB0810">
      <w:pPr>
        <w:spacing w:after="0" w:line="240" w:lineRule="auto"/>
      </w:pPr>
      <w:r>
        <w:separator/>
      </w:r>
    </w:p>
  </w:endnote>
  <w:endnote w:type="continuationSeparator" w:id="0">
    <w:p w14:paraId="14F81B86" w14:textId="77777777" w:rsidR="00040BD4" w:rsidRDefault="00040BD4" w:rsidP="00FB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7434E" w14:textId="77777777" w:rsidR="00FB0810" w:rsidRDefault="00FB08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59367" w14:textId="77777777" w:rsidR="00FB0810" w:rsidRDefault="00FB0810" w:rsidP="00AC64E6">
    <w:pPr>
      <w:pStyle w:val="Footer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006B9" w14:textId="77777777" w:rsidR="00FB0810" w:rsidRDefault="00FB0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EA143" w14:textId="77777777" w:rsidR="00040BD4" w:rsidRDefault="00040BD4" w:rsidP="00FB0810">
      <w:pPr>
        <w:spacing w:after="0" w:line="240" w:lineRule="auto"/>
      </w:pPr>
      <w:r>
        <w:separator/>
      </w:r>
    </w:p>
  </w:footnote>
  <w:footnote w:type="continuationSeparator" w:id="0">
    <w:p w14:paraId="638F980E" w14:textId="77777777" w:rsidR="00040BD4" w:rsidRDefault="00040BD4" w:rsidP="00FB0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2CF67" w14:textId="77777777" w:rsidR="00FB0810" w:rsidRDefault="00FB08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B845B" w14:textId="77777777" w:rsidR="00FB0810" w:rsidRDefault="00FB0810" w:rsidP="00C4509D">
    <w:pPr>
      <w:pStyle w:val="Header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C5258" w14:textId="77777777" w:rsidR="00FB0810" w:rsidRDefault="00FB08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B1E07"/>
    <w:multiLevelType w:val="hybridMultilevel"/>
    <w:tmpl w:val="52168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522F5"/>
    <w:multiLevelType w:val="hybridMultilevel"/>
    <w:tmpl w:val="7BFA917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1130B"/>
    <w:multiLevelType w:val="hybridMultilevel"/>
    <w:tmpl w:val="71369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277763"/>
    <w:multiLevelType w:val="hybridMultilevel"/>
    <w:tmpl w:val="DAFC8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D40B3F"/>
    <w:multiLevelType w:val="hybridMultilevel"/>
    <w:tmpl w:val="46EE855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B3FD8"/>
    <w:multiLevelType w:val="hybridMultilevel"/>
    <w:tmpl w:val="11FAF7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C7C72"/>
    <w:multiLevelType w:val="hybridMultilevel"/>
    <w:tmpl w:val="FE2EC62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075C3"/>
    <w:multiLevelType w:val="hybridMultilevel"/>
    <w:tmpl w:val="3370D30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0580208">
    <w:abstractNumId w:val="4"/>
  </w:num>
  <w:num w:numId="2" w16cid:durableId="2126466048">
    <w:abstractNumId w:val="5"/>
  </w:num>
  <w:num w:numId="3" w16cid:durableId="1058169862">
    <w:abstractNumId w:val="1"/>
  </w:num>
  <w:num w:numId="4" w16cid:durableId="405349524">
    <w:abstractNumId w:val="7"/>
  </w:num>
  <w:num w:numId="5" w16cid:durableId="1402603132">
    <w:abstractNumId w:val="2"/>
  </w:num>
  <w:num w:numId="6" w16cid:durableId="1723091964">
    <w:abstractNumId w:val="3"/>
  </w:num>
  <w:num w:numId="7" w16cid:durableId="1157577464">
    <w:abstractNumId w:val="0"/>
  </w:num>
  <w:num w:numId="8" w16cid:durableId="1728412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22"/>
    <w:rsid w:val="00040BD4"/>
    <w:rsid w:val="0012284B"/>
    <w:rsid w:val="00125ABA"/>
    <w:rsid w:val="00126DCC"/>
    <w:rsid w:val="00195AAB"/>
    <w:rsid w:val="001B63E7"/>
    <w:rsid w:val="0032253A"/>
    <w:rsid w:val="00344516"/>
    <w:rsid w:val="00385468"/>
    <w:rsid w:val="003B3711"/>
    <w:rsid w:val="003E6A7C"/>
    <w:rsid w:val="003F6E3E"/>
    <w:rsid w:val="003F7E35"/>
    <w:rsid w:val="004004F2"/>
    <w:rsid w:val="00485D71"/>
    <w:rsid w:val="004D357F"/>
    <w:rsid w:val="005327C9"/>
    <w:rsid w:val="005C3558"/>
    <w:rsid w:val="005E1EF8"/>
    <w:rsid w:val="006E3B7B"/>
    <w:rsid w:val="00705DE2"/>
    <w:rsid w:val="007226DF"/>
    <w:rsid w:val="007F5E62"/>
    <w:rsid w:val="009C693D"/>
    <w:rsid w:val="00A27333"/>
    <w:rsid w:val="00B46C22"/>
    <w:rsid w:val="00B53208"/>
    <w:rsid w:val="00BC42C8"/>
    <w:rsid w:val="00C13664"/>
    <w:rsid w:val="00CE3A21"/>
    <w:rsid w:val="00DB6B15"/>
    <w:rsid w:val="00DC0784"/>
    <w:rsid w:val="00EB289A"/>
    <w:rsid w:val="00F61A78"/>
    <w:rsid w:val="00F73C23"/>
    <w:rsid w:val="00FB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FA9E"/>
  <w15:chartTrackingRefBased/>
  <w15:docId w15:val="{27454538-9C3B-40FE-A859-914E514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C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C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C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C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C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C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C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C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C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C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C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C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C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C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C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C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C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6C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6C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C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6C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C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C2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B0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810"/>
  </w:style>
  <w:style w:type="paragraph" w:styleId="Footer">
    <w:name w:val="footer"/>
    <w:basedOn w:val="Normal"/>
    <w:link w:val="FooterChar"/>
    <w:uiPriority w:val="99"/>
    <w:unhideWhenUsed/>
    <w:rsid w:val="00FB0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810"/>
  </w:style>
  <w:style w:type="character" w:styleId="Hyperlink">
    <w:name w:val="Hyperlink"/>
    <w:basedOn w:val="DefaultParagraphFont"/>
    <w:uiPriority w:val="99"/>
    <w:unhideWhenUsed/>
    <w:rsid w:val="00EB28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2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0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armkom.rs/vesti/farmaceutska-komora-tribin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</dc:creator>
  <cp:keywords/>
  <dc:description/>
  <cp:lastModifiedBy>Slavica Milutinovic</cp:lastModifiedBy>
  <cp:revision>6</cp:revision>
  <dcterms:created xsi:type="dcterms:W3CDTF">2025-06-19T07:31:00Z</dcterms:created>
  <dcterms:modified xsi:type="dcterms:W3CDTF">2025-06-30T12:23:00Z</dcterms:modified>
</cp:coreProperties>
</file>